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25B2" w14:textId="77777777" w:rsidR="00EA32A9" w:rsidRPr="00160B6C" w:rsidRDefault="00EA32A9" w:rsidP="00EA32A9">
      <w:pPr>
        <w:ind w:right="-51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DECRETO</w:t>
      </w:r>
      <w:r w:rsidRPr="00160B6C">
        <w:rPr>
          <w:rFonts w:ascii="Arial" w:hAnsi="Arial" w:cs="Arial"/>
          <w:b/>
          <w:sz w:val="23"/>
          <w:szCs w:val="23"/>
        </w:rPr>
        <w:t xml:space="preserve"> Nº. </w:t>
      </w:r>
      <w:r w:rsidR="009F7D30">
        <w:rPr>
          <w:rFonts w:ascii="Arial" w:hAnsi="Arial" w:cs="Arial"/>
          <w:b/>
          <w:sz w:val="23"/>
          <w:szCs w:val="23"/>
        </w:rPr>
        <w:t>177</w:t>
      </w:r>
      <w:r w:rsidRPr="00160B6C">
        <w:rPr>
          <w:rFonts w:ascii="Arial" w:hAnsi="Arial" w:cs="Arial"/>
          <w:b/>
          <w:sz w:val="23"/>
          <w:szCs w:val="23"/>
        </w:rPr>
        <w:t xml:space="preserve">, DE </w:t>
      </w:r>
      <w:r w:rsidR="00490A6C">
        <w:rPr>
          <w:rFonts w:ascii="Arial" w:hAnsi="Arial" w:cs="Arial"/>
          <w:b/>
          <w:sz w:val="23"/>
          <w:szCs w:val="23"/>
        </w:rPr>
        <w:t>23</w:t>
      </w:r>
      <w:r w:rsidRPr="00160B6C">
        <w:rPr>
          <w:rFonts w:ascii="Arial" w:hAnsi="Arial" w:cs="Arial"/>
          <w:b/>
          <w:sz w:val="23"/>
          <w:szCs w:val="23"/>
        </w:rPr>
        <w:t xml:space="preserve"> DE </w:t>
      </w:r>
      <w:r w:rsidR="00490A6C">
        <w:rPr>
          <w:rFonts w:ascii="Arial" w:hAnsi="Arial" w:cs="Arial"/>
          <w:b/>
          <w:sz w:val="23"/>
          <w:szCs w:val="23"/>
        </w:rPr>
        <w:t>OUTUBRO DE 2015</w:t>
      </w:r>
      <w:r w:rsidRPr="00160B6C">
        <w:rPr>
          <w:rFonts w:ascii="Arial" w:hAnsi="Arial" w:cs="Arial"/>
          <w:b/>
          <w:sz w:val="23"/>
          <w:szCs w:val="23"/>
        </w:rPr>
        <w:t>.</w:t>
      </w:r>
    </w:p>
    <w:p w14:paraId="1F53E12D" w14:textId="77777777" w:rsidR="00EA32A9" w:rsidRPr="00160B6C" w:rsidRDefault="00EA32A9" w:rsidP="00EA32A9">
      <w:pPr>
        <w:ind w:right="49"/>
        <w:jc w:val="both"/>
        <w:rPr>
          <w:rFonts w:ascii="Arial" w:hAnsi="Arial" w:cs="Arial"/>
          <w:b/>
          <w:sz w:val="23"/>
          <w:szCs w:val="23"/>
        </w:rPr>
      </w:pPr>
    </w:p>
    <w:p w14:paraId="6FF24812" w14:textId="77777777" w:rsidR="00EA32A9" w:rsidRPr="00160B6C" w:rsidRDefault="00EA32A9" w:rsidP="00EA32A9">
      <w:pPr>
        <w:ind w:right="49" w:firstLine="851"/>
        <w:jc w:val="both"/>
        <w:rPr>
          <w:rFonts w:ascii="Arial" w:hAnsi="Arial" w:cs="Arial"/>
          <w:sz w:val="23"/>
          <w:szCs w:val="23"/>
        </w:rPr>
      </w:pPr>
    </w:p>
    <w:p w14:paraId="3CC3DABE" w14:textId="77777777" w:rsidR="00EA32A9" w:rsidRPr="00160B6C" w:rsidRDefault="00EA32A9" w:rsidP="00EA32A9">
      <w:pPr>
        <w:pStyle w:val="Recuodecorpodetexto"/>
        <w:spacing w:line="300" w:lineRule="atLeast"/>
        <w:ind w:left="4111" w:right="51"/>
        <w:rPr>
          <w:rFonts w:ascii="Arial" w:hAnsi="Arial" w:cs="Arial"/>
          <w:sz w:val="23"/>
          <w:szCs w:val="23"/>
        </w:rPr>
      </w:pPr>
      <w:r w:rsidRPr="00160B6C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 xml:space="preserve">NORMATIZA O FECHAMENTO DE VIAS PARA REALIZAÇÃO DE EVENTOS </w:t>
      </w:r>
      <w:r w:rsidRPr="00160B6C">
        <w:rPr>
          <w:rFonts w:ascii="Arial" w:hAnsi="Arial" w:cs="Arial"/>
          <w:sz w:val="23"/>
          <w:szCs w:val="23"/>
        </w:rPr>
        <w:t>E DÁ OUTRAS PROVIDÊNCIAS”.</w:t>
      </w:r>
    </w:p>
    <w:p w14:paraId="40AB7CC5" w14:textId="77777777" w:rsidR="00EA32A9" w:rsidRPr="00160B6C" w:rsidRDefault="00EA32A9" w:rsidP="00EA32A9">
      <w:pPr>
        <w:ind w:left="2977" w:right="49" w:firstLine="1794"/>
        <w:jc w:val="both"/>
        <w:rPr>
          <w:rFonts w:ascii="Arial" w:hAnsi="Arial" w:cs="Arial"/>
          <w:b/>
          <w:sz w:val="23"/>
          <w:szCs w:val="23"/>
        </w:rPr>
      </w:pPr>
    </w:p>
    <w:p w14:paraId="0DDE71ED" w14:textId="77777777" w:rsidR="00EA32A9" w:rsidRPr="00160B6C" w:rsidRDefault="00EA32A9" w:rsidP="00EA32A9">
      <w:pPr>
        <w:ind w:right="49"/>
        <w:jc w:val="both"/>
        <w:rPr>
          <w:rFonts w:ascii="Arial" w:hAnsi="Arial" w:cs="Arial"/>
          <w:b/>
          <w:sz w:val="23"/>
          <w:szCs w:val="23"/>
        </w:rPr>
      </w:pPr>
    </w:p>
    <w:p w14:paraId="29C55B34" w14:textId="77777777" w:rsidR="00EA32A9" w:rsidRPr="0022307C" w:rsidRDefault="00EA32A9" w:rsidP="00D17513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 xml:space="preserve">MÁRCIA MOURA, </w:t>
      </w:r>
      <w:r w:rsidRPr="0022307C">
        <w:rPr>
          <w:rFonts w:ascii="Arial" w:hAnsi="Arial" w:cs="Arial"/>
          <w:sz w:val="22"/>
          <w:szCs w:val="22"/>
        </w:rPr>
        <w:t xml:space="preserve">Prefeita Municipal de Três Lagoas, Estado de Mato Grosso do Sul, no uso das atribuições que lhe confere o art. 43 da Lei Orgânica do Município, </w:t>
      </w:r>
    </w:p>
    <w:p w14:paraId="1348A605" w14:textId="77777777" w:rsidR="00EA32A9" w:rsidRDefault="00EA32A9" w:rsidP="00D1751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 xml:space="preserve">Considerando a previsão contida no art. 24 </w:t>
      </w:r>
      <w:proofErr w:type="spellStart"/>
      <w:r w:rsidR="00C15B46">
        <w:rPr>
          <w:rFonts w:ascii="Arial" w:hAnsi="Arial" w:cs="Arial"/>
          <w:sz w:val="22"/>
          <w:szCs w:val="22"/>
        </w:rPr>
        <w:t>c.c</w:t>
      </w:r>
      <w:proofErr w:type="spellEnd"/>
      <w:r w:rsidR="00C15B46">
        <w:rPr>
          <w:rFonts w:ascii="Arial" w:hAnsi="Arial" w:cs="Arial"/>
          <w:sz w:val="22"/>
          <w:szCs w:val="22"/>
        </w:rPr>
        <w:t xml:space="preserve"> o art. 95, </w:t>
      </w:r>
      <w:r w:rsidRPr="0022307C">
        <w:rPr>
          <w:rFonts w:ascii="Arial" w:hAnsi="Arial" w:cs="Arial"/>
          <w:sz w:val="22"/>
          <w:szCs w:val="22"/>
        </w:rPr>
        <w:t>do Código de Trânsito Brasileiro;</w:t>
      </w:r>
    </w:p>
    <w:p w14:paraId="6515D645" w14:textId="77777777" w:rsidR="0022307C" w:rsidRPr="0022307C" w:rsidRDefault="0022307C" w:rsidP="00D17513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1CA07B6" w14:textId="77777777" w:rsidR="00EA32A9" w:rsidRPr="0022307C" w:rsidRDefault="00EA32A9" w:rsidP="00D1751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>Considerando a necessidade de normatizar as interrupções de tráfego nas vias públicas de Três Lagoas, em face dos transtornos que causam aos usuários;</w:t>
      </w:r>
    </w:p>
    <w:p w14:paraId="0E968126" w14:textId="77777777" w:rsidR="00EA32A9" w:rsidRPr="0022307C" w:rsidRDefault="00EA32A9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EE552D7" w14:textId="77777777" w:rsidR="00EA32A9" w:rsidRPr="0022307C" w:rsidRDefault="00EA32A9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>Decreta:</w:t>
      </w:r>
    </w:p>
    <w:p w14:paraId="7EA7D93E" w14:textId="77777777" w:rsidR="00EA32A9" w:rsidRPr="0022307C" w:rsidRDefault="00EA32A9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846293F" w14:textId="77777777" w:rsidR="00D46952" w:rsidRPr="0022307C" w:rsidRDefault="00EA32A9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Art. 1º</w:t>
      </w:r>
      <w:r w:rsidR="00C15B46">
        <w:rPr>
          <w:rFonts w:ascii="Arial" w:hAnsi="Arial" w:cs="Arial"/>
          <w:b/>
          <w:sz w:val="22"/>
          <w:szCs w:val="22"/>
        </w:rPr>
        <w:t xml:space="preserve"> </w:t>
      </w:r>
      <w:r w:rsidRPr="0022307C">
        <w:rPr>
          <w:rFonts w:ascii="Arial" w:hAnsi="Arial" w:cs="Arial"/>
          <w:sz w:val="22"/>
          <w:szCs w:val="22"/>
        </w:rPr>
        <w:t xml:space="preserve">- Fica proibido o fechamento de ruas, com a interrupção do fluxo de trânsito para atividades </w:t>
      </w:r>
      <w:r w:rsidR="00D46952" w:rsidRPr="0022307C">
        <w:rPr>
          <w:rFonts w:ascii="Arial" w:hAnsi="Arial" w:cs="Arial"/>
          <w:sz w:val="22"/>
          <w:szCs w:val="22"/>
        </w:rPr>
        <w:t>de interesse comercial.</w:t>
      </w:r>
    </w:p>
    <w:p w14:paraId="06A903F9" w14:textId="77777777" w:rsidR="00D46952" w:rsidRPr="0022307C" w:rsidRDefault="00D46952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D0A0FC5" w14:textId="77777777" w:rsidR="00EA32A9" w:rsidRPr="0022307C" w:rsidRDefault="00D46952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Parágrafo Primeiro</w:t>
      </w:r>
      <w:r w:rsidRPr="0022307C">
        <w:rPr>
          <w:rFonts w:ascii="Arial" w:hAnsi="Arial" w:cs="Arial"/>
          <w:sz w:val="22"/>
          <w:szCs w:val="22"/>
        </w:rPr>
        <w:t xml:space="preserve"> – Na área central da cidade fica vedada o </w:t>
      </w:r>
      <w:proofErr w:type="gramStart"/>
      <w:r w:rsidRPr="0022307C">
        <w:rPr>
          <w:rFonts w:ascii="Arial" w:hAnsi="Arial" w:cs="Arial"/>
          <w:sz w:val="22"/>
          <w:szCs w:val="22"/>
        </w:rPr>
        <w:t>fechamento  de</w:t>
      </w:r>
      <w:proofErr w:type="gramEnd"/>
      <w:r w:rsidRPr="0022307C">
        <w:rPr>
          <w:rFonts w:ascii="Arial" w:hAnsi="Arial" w:cs="Arial"/>
          <w:sz w:val="22"/>
          <w:szCs w:val="22"/>
        </w:rPr>
        <w:t xml:space="preserve"> vias públicas em horário comercial, exceto para eventos realizados pela administração pública municipal ou em parceria com outras entidades, desde que devidamente autorizada</w:t>
      </w:r>
      <w:r w:rsidR="00B9073C" w:rsidRPr="0022307C">
        <w:rPr>
          <w:rFonts w:ascii="Arial" w:hAnsi="Arial" w:cs="Arial"/>
          <w:sz w:val="22"/>
          <w:szCs w:val="22"/>
        </w:rPr>
        <w:t>, mediante parecer técnico da área de engenharia de tráfego</w:t>
      </w:r>
      <w:r w:rsidRPr="0022307C">
        <w:rPr>
          <w:rFonts w:ascii="Arial" w:hAnsi="Arial" w:cs="Arial"/>
          <w:sz w:val="22"/>
          <w:szCs w:val="22"/>
        </w:rPr>
        <w:t xml:space="preserve">, mediante </w:t>
      </w:r>
      <w:r w:rsidR="00C15B46">
        <w:rPr>
          <w:rFonts w:ascii="Arial" w:hAnsi="Arial" w:cs="Arial"/>
          <w:sz w:val="22"/>
          <w:szCs w:val="22"/>
        </w:rPr>
        <w:t>solicitação</w:t>
      </w:r>
      <w:r w:rsidRPr="0022307C">
        <w:rPr>
          <w:rFonts w:ascii="Arial" w:hAnsi="Arial" w:cs="Arial"/>
          <w:sz w:val="22"/>
          <w:szCs w:val="22"/>
        </w:rPr>
        <w:t xml:space="preserve"> com antecedência mínima de 03 (três) dias uteis</w:t>
      </w:r>
      <w:r w:rsidR="00EA32A9" w:rsidRPr="0022307C">
        <w:rPr>
          <w:rFonts w:ascii="Arial" w:hAnsi="Arial" w:cs="Arial"/>
          <w:sz w:val="22"/>
          <w:szCs w:val="22"/>
        </w:rPr>
        <w:t xml:space="preserve">. </w:t>
      </w:r>
    </w:p>
    <w:p w14:paraId="260BC7C4" w14:textId="77777777" w:rsidR="00525610" w:rsidRPr="0022307C" w:rsidRDefault="00525610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CFB83D2" w14:textId="77777777" w:rsidR="00EA32A9" w:rsidRPr="0022307C" w:rsidRDefault="00D46952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Parágrafo Segundo</w:t>
      </w:r>
      <w:r w:rsidR="00EA32A9" w:rsidRPr="0022307C">
        <w:rPr>
          <w:rFonts w:ascii="Arial" w:hAnsi="Arial" w:cs="Arial"/>
          <w:sz w:val="22"/>
          <w:szCs w:val="22"/>
        </w:rPr>
        <w:t xml:space="preserve"> – </w:t>
      </w:r>
      <w:r w:rsidR="00B9073C" w:rsidRPr="0022307C">
        <w:rPr>
          <w:rFonts w:ascii="Arial" w:hAnsi="Arial" w:cs="Arial"/>
          <w:sz w:val="22"/>
          <w:szCs w:val="22"/>
        </w:rPr>
        <w:t>Considera-se área central da cidade para feito do parágrafo anterior, o quadrilátero compreendido pelas avenidas Rosário Congro, Filinto Muller, e pelas Ruas José Amilcar Congro Bastos e Duque de Caxias até a Av. Rosário Congro</w:t>
      </w:r>
      <w:r w:rsidR="00EA32A9" w:rsidRPr="0022307C">
        <w:rPr>
          <w:rFonts w:ascii="Arial" w:hAnsi="Arial" w:cs="Arial"/>
          <w:sz w:val="22"/>
          <w:szCs w:val="22"/>
        </w:rPr>
        <w:t>.</w:t>
      </w:r>
    </w:p>
    <w:p w14:paraId="47FCCC0E" w14:textId="77777777" w:rsidR="00B9073C" w:rsidRPr="0022307C" w:rsidRDefault="00B9073C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82D1AD7" w14:textId="77777777" w:rsidR="00EA32A9" w:rsidRPr="0022307C" w:rsidRDefault="00EA32A9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Art. 2º</w:t>
      </w:r>
      <w:r w:rsidR="00C15B46">
        <w:rPr>
          <w:rFonts w:ascii="Arial" w:hAnsi="Arial" w:cs="Arial"/>
          <w:b/>
          <w:sz w:val="22"/>
          <w:szCs w:val="22"/>
        </w:rPr>
        <w:t xml:space="preserve"> </w:t>
      </w:r>
      <w:r w:rsidRPr="0022307C">
        <w:rPr>
          <w:rFonts w:ascii="Arial" w:hAnsi="Arial" w:cs="Arial"/>
          <w:sz w:val="22"/>
          <w:szCs w:val="22"/>
        </w:rPr>
        <w:t xml:space="preserve">- Nos eventos promovidos por entidades religiosas, sociais ou comunitárias </w:t>
      </w:r>
      <w:r w:rsidR="00963F9F" w:rsidRPr="0022307C">
        <w:rPr>
          <w:rFonts w:ascii="Arial" w:hAnsi="Arial" w:cs="Arial"/>
          <w:sz w:val="22"/>
          <w:szCs w:val="22"/>
        </w:rPr>
        <w:t xml:space="preserve">excepcionalmente </w:t>
      </w:r>
      <w:r w:rsidR="00391E0E" w:rsidRPr="0022307C">
        <w:rPr>
          <w:rFonts w:ascii="Arial" w:hAnsi="Arial" w:cs="Arial"/>
          <w:sz w:val="22"/>
          <w:szCs w:val="22"/>
        </w:rPr>
        <w:t>poderão ser autorizado pela</w:t>
      </w:r>
      <w:r w:rsidRPr="0022307C">
        <w:rPr>
          <w:rFonts w:ascii="Arial" w:hAnsi="Arial" w:cs="Arial"/>
          <w:sz w:val="22"/>
          <w:szCs w:val="22"/>
        </w:rPr>
        <w:t xml:space="preserve"> </w:t>
      </w:r>
      <w:r w:rsidR="00391E0E" w:rsidRPr="0022307C">
        <w:rPr>
          <w:rFonts w:ascii="Arial" w:hAnsi="Arial" w:cs="Arial"/>
          <w:sz w:val="22"/>
          <w:szCs w:val="22"/>
        </w:rPr>
        <w:t>Secretaria</w:t>
      </w:r>
      <w:r w:rsidRPr="0022307C">
        <w:rPr>
          <w:rFonts w:ascii="Arial" w:hAnsi="Arial" w:cs="Arial"/>
          <w:sz w:val="22"/>
          <w:szCs w:val="22"/>
        </w:rPr>
        <w:t xml:space="preserve"> Municipal de Trânsito a interrupção do tráfego na via pública</w:t>
      </w:r>
      <w:r w:rsidR="00B9073C" w:rsidRPr="0022307C">
        <w:rPr>
          <w:rFonts w:ascii="Arial" w:hAnsi="Arial" w:cs="Arial"/>
          <w:sz w:val="22"/>
          <w:szCs w:val="22"/>
        </w:rPr>
        <w:t>, mediante análise técnica</w:t>
      </w:r>
      <w:r w:rsidRPr="0022307C">
        <w:rPr>
          <w:rFonts w:ascii="Arial" w:hAnsi="Arial" w:cs="Arial"/>
          <w:sz w:val="22"/>
          <w:szCs w:val="22"/>
        </w:rPr>
        <w:t>, o</w:t>
      </w:r>
      <w:r w:rsidR="00B9073C" w:rsidRPr="0022307C">
        <w:rPr>
          <w:rFonts w:ascii="Arial" w:hAnsi="Arial" w:cs="Arial"/>
          <w:sz w:val="22"/>
          <w:szCs w:val="22"/>
        </w:rPr>
        <w:t>bservado</w:t>
      </w:r>
      <w:r w:rsidR="00925D2D">
        <w:rPr>
          <w:rFonts w:ascii="Arial" w:hAnsi="Arial" w:cs="Arial"/>
          <w:sz w:val="22"/>
          <w:szCs w:val="22"/>
        </w:rPr>
        <w:t>s</w:t>
      </w:r>
      <w:r w:rsidR="00B9073C" w:rsidRPr="0022307C">
        <w:rPr>
          <w:rFonts w:ascii="Arial" w:hAnsi="Arial" w:cs="Arial"/>
          <w:sz w:val="22"/>
          <w:szCs w:val="22"/>
        </w:rPr>
        <w:t xml:space="preserve"> os seguintes procedimentos</w:t>
      </w:r>
      <w:r w:rsidRPr="0022307C">
        <w:rPr>
          <w:rFonts w:ascii="Arial" w:hAnsi="Arial" w:cs="Arial"/>
          <w:sz w:val="22"/>
          <w:szCs w:val="22"/>
        </w:rPr>
        <w:t>:</w:t>
      </w:r>
    </w:p>
    <w:p w14:paraId="056B7736" w14:textId="77777777" w:rsidR="0022307C" w:rsidRPr="0022307C" w:rsidRDefault="0022307C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6C90293" w14:textId="77777777" w:rsidR="00E27089" w:rsidRPr="0022307C" w:rsidRDefault="0022307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 xml:space="preserve">I - </w:t>
      </w:r>
      <w:r w:rsidR="00E27089" w:rsidRPr="0022307C">
        <w:rPr>
          <w:rFonts w:ascii="Arial" w:hAnsi="Arial" w:cs="Arial"/>
          <w:sz w:val="22"/>
          <w:szCs w:val="22"/>
        </w:rPr>
        <w:t>Requerimento a</w:t>
      </w:r>
      <w:r w:rsidR="00EA32A9" w:rsidRPr="0022307C">
        <w:rPr>
          <w:rFonts w:ascii="Arial" w:hAnsi="Arial" w:cs="Arial"/>
          <w:sz w:val="22"/>
          <w:szCs w:val="22"/>
        </w:rPr>
        <w:t xml:space="preserve"> </w:t>
      </w:r>
      <w:r w:rsidR="00E27089" w:rsidRPr="0022307C">
        <w:rPr>
          <w:rFonts w:ascii="Arial" w:hAnsi="Arial" w:cs="Arial"/>
          <w:sz w:val="22"/>
          <w:szCs w:val="22"/>
        </w:rPr>
        <w:t>SEMU</w:t>
      </w:r>
      <w:r w:rsidR="00391E0E" w:rsidRPr="0022307C">
        <w:rPr>
          <w:rFonts w:ascii="Arial" w:hAnsi="Arial" w:cs="Arial"/>
          <w:sz w:val="22"/>
          <w:szCs w:val="22"/>
        </w:rPr>
        <w:t>TRAN com 05 (cinco</w:t>
      </w:r>
      <w:r w:rsidR="00EA32A9" w:rsidRPr="0022307C">
        <w:rPr>
          <w:rFonts w:ascii="Arial" w:hAnsi="Arial" w:cs="Arial"/>
          <w:sz w:val="22"/>
          <w:szCs w:val="22"/>
        </w:rPr>
        <w:t xml:space="preserve">) dias </w:t>
      </w:r>
      <w:r w:rsidR="00391E0E" w:rsidRPr="0022307C">
        <w:rPr>
          <w:rFonts w:ascii="Arial" w:hAnsi="Arial" w:cs="Arial"/>
          <w:sz w:val="22"/>
          <w:szCs w:val="22"/>
        </w:rPr>
        <w:t>úteis de antecedência, contendo a descrição do local, o objetivo do evento, o dia e horário de inicio e termino, e o responsável pela colocação e retirada da sinalização;</w:t>
      </w:r>
    </w:p>
    <w:p w14:paraId="68747E77" w14:textId="77777777" w:rsidR="0022307C" w:rsidRPr="0022307C" w:rsidRDefault="0022307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8249CDB" w14:textId="77777777" w:rsidR="00EA32A9" w:rsidRPr="0022307C" w:rsidRDefault="0022307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 xml:space="preserve">II - </w:t>
      </w:r>
      <w:r w:rsidR="00EA32A9" w:rsidRPr="0022307C">
        <w:rPr>
          <w:rFonts w:ascii="Arial" w:hAnsi="Arial" w:cs="Arial"/>
          <w:sz w:val="22"/>
          <w:szCs w:val="22"/>
        </w:rPr>
        <w:t>Assinatura de termo de responsabilidade por danos a terceiros;</w:t>
      </w:r>
    </w:p>
    <w:p w14:paraId="0FA2608B" w14:textId="77777777" w:rsidR="0022307C" w:rsidRPr="0022307C" w:rsidRDefault="0022307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35E65F2" w14:textId="77777777" w:rsidR="00EA32A9" w:rsidRDefault="0022307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 xml:space="preserve">III - </w:t>
      </w:r>
      <w:r w:rsidR="00EA32A9" w:rsidRPr="0022307C">
        <w:rPr>
          <w:rFonts w:ascii="Arial" w:hAnsi="Arial" w:cs="Arial"/>
          <w:sz w:val="22"/>
          <w:szCs w:val="22"/>
        </w:rPr>
        <w:t>Abaixo assinado dos moradores ou comerciantes da área a ser fechada ao tráfego.</w:t>
      </w:r>
    </w:p>
    <w:p w14:paraId="3779F09F" w14:textId="77777777" w:rsidR="00BD09E4" w:rsidRPr="0022307C" w:rsidRDefault="00BD09E4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C10D954" w14:textId="77777777" w:rsidR="0022307C" w:rsidRDefault="00490A6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90A6C"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 xml:space="preserve"> – Não será permitida a montagem de qualquer obstáculo na via pública por período superior a 24 horas.</w:t>
      </w:r>
    </w:p>
    <w:p w14:paraId="0D6E55FE" w14:textId="77777777" w:rsidR="00490A6C" w:rsidRPr="0022307C" w:rsidRDefault="00490A6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CE5A905" w14:textId="77777777" w:rsidR="00F16670" w:rsidRPr="0022307C" w:rsidRDefault="00F16670" w:rsidP="00EA32A9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Art. 3º</w:t>
      </w:r>
      <w:r w:rsidR="00391E0E" w:rsidRPr="0022307C">
        <w:rPr>
          <w:rFonts w:ascii="Arial" w:hAnsi="Arial" w:cs="Arial"/>
          <w:sz w:val="22"/>
          <w:szCs w:val="22"/>
        </w:rPr>
        <w:t xml:space="preserve"> – No caso de</w:t>
      </w:r>
      <w:r w:rsidR="00EA32A9" w:rsidRPr="0022307C">
        <w:rPr>
          <w:rFonts w:ascii="Arial" w:hAnsi="Arial" w:cs="Arial"/>
          <w:sz w:val="22"/>
          <w:szCs w:val="22"/>
        </w:rPr>
        <w:t xml:space="preserve"> </w:t>
      </w:r>
      <w:r w:rsidR="00391E0E" w:rsidRPr="0022307C">
        <w:rPr>
          <w:rFonts w:ascii="Arial" w:hAnsi="Arial" w:cs="Arial"/>
          <w:sz w:val="22"/>
          <w:szCs w:val="22"/>
        </w:rPr>
        <w:t>deferime</w:t>
      </w:r>
      <w:r w:rsidRPr="0022307C">
        <w:rPr>
          <w:rFonts w:ascii="Arial" w:hAnsi="Arial" w:cs="Arial"/>
          <w:sz w:val="22"/>
          <w:szCs w:val="22"/>
        </w:rPr>
        <w:t>nto do pedido, na retirada da autorização</w:t>
      </w:r>
      <w:r w:rsidR="009E5F7A">
        <w:rPr>
          <w:rFonts w:ascii="Arial" w:hAnsi="Arial" w:cs="Arial"/>
          <w:sz w:val="22"/>
          <w:szCs w:val="22"/>
        </w:rPr>
        <w:t xml:space="preserve"> de fechamento da via</w:t>
      </w:r>
      <w:r w:rsidR="00925D2D">
        <w:rPr>
          <w:rFonts w:ascii="Arial" w:hAnsi="Arial" w:cs="Arial"/>
          <w:sz w:val="22"/>
          <w:szCs w:val="22"/>
        </w:rPr>
        <w:t>,</w:t>
      </w:r>
      <w:r w:rsidRPr="0022307C">
        <w:rPr>
          <w:rFonts w:ascii="Arial" w:hAnsi="Arial" w:cs="Arial"/>
          <w:sz w:val="22"/>
          <w:szCs w:val="22"/>
        </w:rPr>
        <w:t xml:space="preserve"> o responsável</w:t>
      </w:r>
      <w:r w:rsidR="0022307C" w:rsidRPr="0022307C">
        <w:rPr>
          <w:rFonts w:ascii="Arial" w:hAnsi="Arial" w:cs="Arial"/>
          <w:sz w:val="22"/>
          <w:szCs w:val="22"/>
        </w:rPr>
        <w:t xml:space="preserve"> pelo</w:t>
      </w:r>
      <w:r w:rsidRPr="0022307C">
        <w:rPr>
          <w:rFonts w:ascii="Arial" w:hAnsi="Arial" w:cs="Arial"/>
          <w:sz w:val="22"/>
          <w:szCs w:val="22"/>
        </w:rPr>
        <w:t xml:space="preserve"> evento de</w:t>
      </w:r>
      <w:r w:rsidR="00391E0E" w:rsidRPr="0022307C">
        <w:rPr>
          <w:rFonts w:ascii="Arial" w:hAnsi="Arial" w:cs="Arial"/>
          <w:sz w:val="22"/>
          <w:szCs w:val="22"/>
        </w:rPr>
        <w:t xml:space="preserve">verá </w:t>
      </w:r>
      <w:r w:rsidR="00925D2D">
        <w:rPr>
          <w:rFonts w:ascii="Arial" w:hAnsi="Arial" w:cs="Arial"/>
          <w:sz w:val="22"/>
          <w:szCs w:val="22"/>
        </w:rPr>
        <w:t>apresentar</w:t>
      </w:r>
      <w:r w:rsidRPr="0022307C">
        <w:rPr>
          <w:rFonts w:ascii="Arial" w:hAnsi="Arial" w:cs="Arial"/>
          <w:sz w:val="22"/>
          <w:szCs w:val="22"/>
        </w:rPr>
        <w:t>:</w:t>
      </w:r>
    </w:p>
    <w:p w14:paraId="7192040C" w14:textId="77777777" w:rsidR="0022307C" w:rsidRPr="0022307C" w:rsidRDefault="0022307C" w:rsidP="00EA32A9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</w:p>
    <w:p w14:paraId="09B23B65" w14:textId="77777777" w:rsidR="00F16670" w:rsidRDefault="0022307C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 xml:space="preserve">I </w:t>
      </w:r>
      <w:r w:rsidR="00925D2D">
        <w:rPr>
          <w:rFonts w:ascii="Arial" w:hAnsi="Arial" w:cs="Arial"/>
          <w:sz w:val="22"/>
          <w:szCs w:val="22"/>
        </w:rPr>
        <w:t>–</w:t>
      </w:r>
      <w:r w:rsidRPr="0022307C">
        <w:rPr>
          <w:rFonts w:ascii="Arial" w:hAnsi="Arial" w:cs="Arial"/>
          <w:sz w:val="22"/>
          <w:szCs w:val="22"/>
        </w:rPr>
        <w:t xml:space="preserve"> </w:t>
      </w:r>
      <w:r w:rsidR="00925D2D">
        <w:rPr>
          <w:rFonts w:ascii="Arial" w:hAnsi="Arial" w:cs="Arial"/>
          <w:sz w:val="22"/>
          <w:szCs w:val="22"/>
        </w:rPr>
        <w:t>Comprovante de r</w:t>
      </w:r>
      <w:r w:rsidR="00F16670" w:rsidRPr="0022307C">
        <w:rPr>
          <w:rFonts w:ascii="Arial" w:hAnsi="Arial" w:cs="Arial"/>
          <w:sz w:val="22"/>
          <w:szCs w:val="22"/>
        </w:rPr>
        <w:t>e</w:t>
      </w:r>
      <w:r w:rsidR="00925D2D">
        <w:rPr>
          <w:rFonts w:ascii="Arial" w:hAnsi="Arial" w:cs="Arial"/>
          <w:sz w:val="22"/>
          <w:szCs w:val="22"/>
        </w:rPr>
        <w:t>colhimento de taxa no valor de 30 (tri</w:t>
      </w:r>
      <w:r w:rsidR="00F16670" w:rsidRPr="0022307C">
        <w:rPr>
          <w:rFonts w:ascii="Arial" w:hAnsi="Arial" w:cs="Arial"/>
          <w:sz w:val="22"/>
          <w:szCs w:val="22"/>
        </w:rPr>
        <w:t xml:space="preserve">nta) </w:t>
      </w:r>
      <w:proofErr w:type="spellStart"/>
      <w:r w:rsidR="00F16670" w:rsidRPr="0022307C">
        <w:rPr>
          <w:rFonts w:ascii="Arial" w:hAnsi="Arial" w:cs="Arial"/>
          <w:sz w:val="22"/>
          <w:szCs w:val="22"/>
        </w:rPr>
        <w:t>UFIMs</w:t>
      </w:r>
      <w:proofErr w:type="spellEnd"/>
      <w:r w:rsidR="00F16670" w:rsidRPr="0022307C">
        <w:rPr>
          <w:rFonts w:ascii="Arial" w:hAnsi="Arial" w:cs="Arial"/>
          <w:sz w:val="22"/>
          <w:szCs w:val="22"/>
        </w:rPr>
        <w:t>, quando a sinalização for de r</w:t>
      </w:r>
      <w:r w:rsidR="00925D2D">
        <w:rPr>
          <w:rFonts w:ascii="Arial" w:hAnsi="Arial" w:cs="Arial"/>
          <w:sz w:val="22"/>
          <w:szCs w:val="22"/>
        </w:rPr>
        <w:t>esponsabilidade da SEMUTRAN.</w:t>
      </w:r>
    </w:p>
    <w:p w14:paraId="159D4F10" w14:textId="77777777" w:rsidR="00BD09E4" w:rsidRDefault="00BD09E4" w:rsidP="002230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EEEC339" w14:textId="77777777" w:rsidR="00F16670" w:rsidRPr="0022307C" w:rsidRDefault="00925D2D" w:rsidP="00490A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90A6C"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 xml:space="preserve"> – Fica isento do recolhimento da taxa constante do inciso I deste artigo, quando o </w:t>
      </w:r>
      <w:r w:rsidR="00490A6C">
        <w:rPr>
          <w:rFonts w:ascii="Arial" w:hAnsi="Arial" w:cs="Arial"/>
          <w:sz w:val="22"/>
          <w:szCs w:val="22"/>
        </w:rPr>
        <w:t>requerente ficar respon</w:t>
      </w:r>
      <w:bookmarkStart w:id="0" w:name="_GoBack"/>
      <w:bookmarkEnd w:id="0"/>
      <w:r w:rsidR="00490A6C">
        <w:rPr>
          <w:rFonts w:ascii="Arial" w:hAnsi="Arial" w:cs="Arial"/>
          <w:sz w:val="22"/>
          <w:szCs w:val="22"/>
        </w:rPr>
        <w:t>sável pela</w:t>
      </w:r>
      <w:r>
        <w:rPr>
          <w:rFonts w:ascii="Arial" w:hAnsi="Arial" w:cs="Arial"/>
          <w:sz w:val="22"/>
          <w:szCs w:val="22"/>
        </w:rPr>
        <w:t xml:space="preserve"> </w:t>
      </w:r>
      <w:r w:rsidR="00490A6C">
        <w:rPr>
          <w:rFonts w:ascii="Arial" w:hAnsi="Arial" w:cs="Arial"/>
          <w:sz w:val="22"/>
          <w:szCs w:val="22"/>
        </w:rPr>
        <w:t>retirada e devolução</w:t>
      </w:r>
      <w:r>
        <w:rPr>
          <w:rFonts w:ascii="Arial" w:hAnsi="Arial" w:cs="Arial"/>
          <w:sz w:val="22"/>
          <w:szCs w:val="22"/>
        </w:rPr>
        <w:t xml:space="preserve"> </w:t>
      </w:r>
      <w:r w:rsidR="00490A6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sinalização</w:t>
      </w:r>
      <w:r w:rsidR="00BD09E4">
        <w:rPr>
          <w:rFonts w:ascii="Arial" w:hAnsi="Arial" w:cs="Arial"/>
          <w:sz w:val="22"/>
          <w:szCs w:val="22"/>
        </w:rPr>
        <w:t xml:space="preserve"> junto a</w:t>
      </w:r>
      <w:r w:rsidR="00490A6C">
        <w:rPr>
          <w:rFonts w:ascii="Arial" w:hAnsi="Arial" w:cs="Arial"/>
          <w:sz w:val="22"/>
          <w:szCs w:val="22"/>
        </w:rPr>
        <w:t xml:space="preserve"> SEMUTRAN, mediante termo de responsabilidade</w:t>
      </w:r>
      <w:r w:rsidR="00F16670" w:rsidRPr="0022307C">
        <w:rPr>
          <w:rFonts w:ascii="Arial" w:hAnsi="Arial" w:cs="Arial"/>
          <w:sz w:val="22"/>
          <w:szCs w:val="22"/>
        </w:rPr>
        <w:t>, nos termos do § 1º, do art. 95, do CTB;</w:t>
      </w:r>
    </w:p>
    <w:p w14:paraId="38C43434" w14:textId="767AE01C" w:rsidR="00EA32A9" w:rsidRPr="0022307C" w:rsidRDefault="00EA32A9" w:rsidP="00EA32A9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</w:p>
    <w:p w14:paraId="5A138834" w14:textId="77777777" w:rsidR="00EA32A9" w:rsidRPr="0022307C" w:rsidRDefault="00F16670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Art. 4</w:t>
      </w:r>
      <w:r w:rsidR="00EA32A9" w:rsidRPr="0022307C">
        <w:rPr>
          <w:rFonts w:ascii="Arial" w:hAnsi="Arial" w:cs="Arial"/>
          <w:b/>
          <w:sz w:val="22"/>
          <w:szCs w:val="22"/>
        </w:rPr>
        <w:t>º</w:t>
      </w:r>
      <w:r w:rsidR="00C15B46">
        <w:rPr>
          <w:rFonts w:ascii="Arial" w:hAnsi="Arial" w:cs="Arial"/>
          <w:b/>
          <w:sz w:val="22"/>
          <w:szCs w:val="22"/>
        </w:rPr>
        <w:t xml:space="preserve"> </w:t>
      </w:r>
      <w:r w:rsidR="00EA32A9" w:rsidRPr="0022307C">
        <w:rPr>
          <w:rFonts w:ascii="Arial" w:hAnsi="Arial" w:cs="Arial"/>
          <w:sz w:val="22"/>
          <w:szCs w:val="22"/>
        </w:rPr>
        <w:t xml:space="preserve">- </w:t>
      </w:r>
      <w:r w:rsidR="0022307C" w:rsidRPr="0022307C">
        <w:rPr>
          <w:rFonts w:ascii="Arial" w:hAnsi="Arial" w:cs="Arial"/>
          <w:sz w:val="22"/>
          <w:szCs w:val="22"/>
        </w:rPr>
        <w:t xml:space="preserve">Os pedidos que não </w:t>
      </w:r>
      <w:r w:rsidR="00490A6C">
        <w:rPr>
          <w:rFonts w:ascii="Arial" w:hAnsi="Arial" w:cs="Arial"/>
          <w:sz w:val="22"/>
          <w:szCs w:val="22"/>
        </w:rPr>
        <w:t>preencherem</w:t>
      </w:r>
      <w:r w:rsidR="0022307C" w:rsidRPr="0022307C">
        <w:rPr>
          <w:rFonts w:ascii="Arial" w:hAnsi="Arial" w:cs="Arial"/>
          <w:sz w:val="22"/>
          <w:szCs w:val="22"/>
        </w:rPr>
        <w:t xml:space="preserve"> os requisitos previstos neste Decreto será indeferido sem análise de mérito</w:t>
      </w:r>
      <w:r w:rsidR="00EA32A9" w:rsidRPr="0022307C">
        <w:rPr>
          <w:rFonts w:ascii="Arial" w:hAnsi="Arial" w:cs="Arial"/>
          <w:sz w:val="22"/>
          <w:szCs w:val="22"/>
        </w:rPr>
        <w:t>.</w:t>
      </w:r>
    </w:p>
    <w:p w14:paraId="3A5D2083" w14:textId="77777777" w:rsidR="0022307C" w:rsidRPr="0022307C" w:rsidRDefault="0022307C" w:rsidP="00EA32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1B51177" w14:textId="77777777" w:rsidR="00EA32A9" w:rsidRPr="0022307C" w:rsidRDefault="0022307C" w:rsidP="00EA32A9">
      <w:pPr>
        <w:spacing w:line="300" w:lineRule="exact"/>
        <w:ind w:firstLine="1418"/>
        <w:jc w:val="both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b/>
          <w:sz w:val="22"/>
          <w:szCs w:val="22"/>
        </w:rPr>
        <w:t>Art. 5</w:t>
      </w:r>
      <w:r w:rsidR="00EA32A9" w:rsidRPr="0022307C">
        <w:rPr>
          <w:rFonts w:ascii="Arial" w:hAnsi="Arial" w:cs="Arial"/>
          <w:b/>
          <w:sz w:val="22"/>
          <w:szCs w:val="22"/>
        </w:rPr>
        <w:t>º</w:t>
      </w:r>
      <w:r w:rsidR="00C15B46">
        <w:rPr>
          <w:rFonts w:ascii="Arial" w:hAnsi="Arial" w:cs="Arial"/>
          <w:b/>
          <w:sz w:val="22"/>
          <w:szCs w:val="22"/>
        </w:rPr>
        <w:t xml:space="preserve"> </w:t>
      </w:r>
      <w:r w:rsidR="00EA32A9" w:rsidRPr="00C15B46">
        <w:rPr>
          <w:rFonts w:ascii="Arial" w:hAnsi="Arial" w:cs="Arial"/>
          <w:sz w:val="22"/>
          <w:szCs w:val="22"/>
        </w:rPr>
        <w:t>-</w:t>
      </w:r>
      <w:r w:rsidR="00EA32A9" w:rsidRPr="0022307C">
        <w:rPr>
          <w:rFonts w:ascii="Arial" w:hAnsi="Arial" w:cs="Arial"/>
          <w:sz w:val="22"/>
          <w:szCs w:val="22"/>
        </w:rPr>
        <w:t xml:space="preserve"> Este Decreto entrará em vigor na data de s</w:t>
      </w:r>
      <w:r w:rsidR="00490A6C">
        <w:rPr>
          <w:rFonts w:ascii="Arial" w:hAnsi="Arial" w:cs="Arial"/>
          <w:sz w:val="22"/>
          <w:szCs w:val="22"/>
        </w:rPr>
        <w:t>ua publicação, ficando revogado</w:t>
      </w:r>
      <w:r w:rsidR="00C15B46">
        <w:rPr>
          <w:rFonts w:ascii="Arial" w:hAnsi="Arial" w:cs="Arial"/>
          <w:sz w:val="22"/>
          <w:szCs w:val="22"/>
        </w:rPr>
        <w:t xml:space="preserve"> o Decreto n.º 101, de 01 de agosto de 2011 e as disposições em contrário</w:t>
      </w:r>
      <w:r w:rsidR="00EA32A9" w:rsidRPr="0022307C">
        <w:rPr>
          <w:rFonts w:ascii="Arial" w:hAnsi="Arial" w:cs="Arial"/>
          <w:sz w:val="22"/>
          <w:szCs w:val="22"/>
        </w:rPr>
        <w:t>.</w:t>
      </w:r>
    </w:p>
    <w:p w14:paraId="3A6BCDD5" w14:textId="77777777" w:rsidR="00EA32A9" w:rsidRPr="0022307C" w:rsidRDefault="00EA32A9" w:rsidP="00EA32A9">
      <w:pPr>
        <w:pStyle w:val="Textoembloco"/>
        <w:ind w:left="0" w:right="0" w:firstLine="0"/>
        <w:jc w:val="right"/>
        <w:rPr>
          <w:rFonts w:ascii="Arial" w:hAnsi="Arial" w:cs="Arial"/>
          <w:sz w:val="22"/>
          <w:szCs w:val="22"/>
        </w:rPr>
      </w:pPr>
    </w:p>
    <w:p w14:paraId="54C448C8" w14:textId="77777777" w:rsidR="00EA32A9" w:rsidRPr="0022307C" w:rsidRDefault="00EA32A9" w:rsidP="00EA32A9">
      <w:pPr>
        <w:pStyle w:val="Textoembloco"/>
        <w:ind w:left="0" w:right="0" w:firstLine="0"/>
        <w:rPr>
          <w:rFonts w:ascii="Arial" w:hAnsi="Arial" w:cs="Arial"/>
          <w:sz w:val="22"/>
          <w:szCs w:val="22"/>
        </w:rPr>
      </w:pPr>
    </w:p>
    <w:p w14:paraId="092909C9" w14:textId="77777777" w:rsidR="00EA32A9" w:rsidRPr="0022307C" w:rsidRDefault="00EA32A9" w:rsidP="00EA32A9">
      <w:pPr>
        <w:pStyle w:val="Textoembloco"/>
        <w:ind w:left="0" w:right="0" w:firstLine="1418"/>
        <w:rPr>
          <w:rFonts w:ascii="Arial" w:hAnsi="Arial" w:cs="Arial"/>
          <w:sz w:val="22"/>
          <w:szCs w:val="22"/>
        </w:rPr>
      </w:pPr>
      <w:r w:rsidRPr="0022307C">
        <w:rPr>
          <w:rFonts w:ascii="Arial" w:hAnsi="Arial" w:cs="Arial"/>
          <w:sz w:val="22"/>
          <w:szCs w:val="22"/>
        </w:rPr>
        <w:t xml:space="preserve">Três Lagoas, MS, </w:t>
      </w:r>
      <w:r w:rsidR="00490A6C">
        <w:rPr>
          <w:rFonts w:ascii="Arial" w:hAnsi="Arial" w:cs="Arial"/>
          <w:sz w:val="22"/>
          <w:szCs w:val="22"/>
        </w:rPr>
        <w:t>23</w:t>
      </w:r>
      <w:r w:rsidRPr="0022307C">
        <w:rPr>
          <w:rFonts w:ascii="Arial" w:hAnsi="Arial" w:cs="Arial"/>
          <w:sz w:val="22"/>
          <w:szCs w:val="22"/>
        </w:rPr>
        <w:t xml:space="preserve"> de </w:t>
      </w:r>
      <w:r w:rsidR="0022307C" w:rsidRPr="0022307C">
        <w:rPr>
          <w:rFonts w:ascii="Arial" w:hAnsi="Arial" w:cs="Arial"/>
          <w:sz w:val="22"/>
          <w:szCs w:val="22"/>
        </w:rPr>
        <w:t>outubro de 2015</w:t>
      </w:r>
      <w:r w:rsidRPr="0022307C">
        <w:rPr>
          <w:rFonts w:ascii="Arial" w:hAnsi="Arial" w:cs="Arial"/>
          <w:sz w:val="22"/>
          <w:szCs w:val="22"/>
        </w:rPr>
        <w:t>.</w:t>
      </w:r>
    </w:p>
    <w:p w14:paraId="0669116E" w14:textId="77777777" w:rsidR="00EA32A9" w:rsidRPr="0022307C" w:rsidRDefault="00EA32A9" w:rsidP="00EA32A9">
      <w:pPr>
        <w:pStyle w:val="Textoembloco"/>
        <w:ind w:left="0" w:right="0" w:firstLine="0"/>
        <w:rPr>
          <w:rFonts w:ascii="Arial" w:hAnsi="Arial" w:cs="Arial"/>
          <w:i/>
          <w:sz w:val="22"/>
          <w:szCs w:val="22"/>
        </w:rPr>
      </w:pPr>
    </w:p>
    <w:p w14:paraId="07CE5F4A" w14:textId="77777777" w:rsidR="00EA32A9" w:rsidRPr="00160B6C" w:rsidRDefault="00EA32A9" w:rsidP="00EA32A9">
      <w:pPr>
        <w:pStyle w:val="Textoembloco"/>
        <w:ind w:left="0" w:right="0" w:firstLine="0"/>
        <w:rPr>
          <w:rFonts w:ascii="Arial" w:hAnsi="Arial" w:cs="Arial"/>
          <w:sz w:val="23"/>
          <w:szCs w:val="23"/>
        </w:rPr>
      </w:pPr>
    </w:p>
    <w:p w14:paraId="132A4173" w14:textId="77777777" w:rsidR="00EA32A9" w:rsidRPr="00160B6C" w:rsidRDefault="00EA32A9" w:rsidP="00EA32A9">
      <w:pPr>
        <w:pStyle w:val="Textoembloc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Márcia Moura</w:t>
      </w:r>
    </w:p>
    <w:p w14:paraId="571D88A8" w14:textId="77777777" w:rsidR="00EA32A9" w:rsidRPr="00405225" w:rsidRDefault="00EA32A9" w:rsidP="00EA32A9">
      <w:pPr>
        <w:pStyle w:val="Textoembloco"/>
        <w:ind w:left="0" w:firstLine="0"/>
        <w:jc w:val="center"/>
        <w:rPr>
          <w:rFonts w:ascii="Arial" w:hAnsi="Arial" w:cs="Arial"/>
          <w:sz w:val="23"/>
          <w:szCs w:val="23"/>
        </w:rPr>
      </w:pPr>
      <w:r w:rsidRPr="00160B6C">
        <w:rPr>
          <w:rFonts w:ascii="Arial" w:hAnsi="Arial" w:cs="Arial"/>
          <w:sz w:val="23"/>
          <w:szCs w:val="23"/>
        </w:rPr>
        <w:t>Prefeita Municipal</w:t>
      </w:r>
    </w:p>
    <w:sectPr w:rsidR="00EA32A9" w:rsidRPr="00405225" w:rsidSect="00D17513">
      <w:headerReference w:type="default" r:id="rId7"/>
      <w:pgSz w:w="11907" w:h="16840" w:code="9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FDAB" w14:textId="77777777" w:rsidR="00490A6C" w:rsidRDefault="00490A6C">
      <w:r>
        <w:separator/>
      </w:r>
    </w:p>
  </w:endnote>
  <w:endnote w:type="continuationSeparator" w:id="0">
    <w:p w14:paraId="14345182" w14:textId="77777777" w:rsidR="00490A6C" w:rsidRDefault="0049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717F" w14:textId="77777777" w:rsidR="00490A6C" w:rsidRDefault="00490A6C">
      <w:r>
        <w:separator/>
      </w:r>
    </w:p>
  </w:footnote>
  <w:footnote w:type="continuationSeparator" w:id="0">
    <w:p w14:paraId="2697B724" w14:textId="77777777" w:rsidR="00490A6C" w:rsidRDefault="0049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088"/>
    </w:tblGrid>
    <w:tr w:rsidR="00490A6C" w14:paraId="02526AAE" w14:textId="77777777">
      <w:trPr>
        <w:trHeight w:val="1276"/>
      </w:trPr>
      <w:tc>
        <w:tcPr>
          <w:tcW w:w="1771" w:type="dxa"/>
          <w:tcBorders>
            <w:right w:val="nil"/>
          </w:tcBorders>
        </w:tcPr>
        <w:p w14:paraId="286D7B7D" w14:textId="77777777" w:rsidR="00490A6C" w:rsidRDefault="00490A6C">
          <w:pPr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 wp14:anchorId="28A4EAB6" wp14:editId="59CD0CE6">
                <wp:extent cx="1038225" cy="733425"/>
                <wp:effectExtent l="0" t="0" r="9525" b="9525"/>
                <wp:docPr id="1" name="Imagem 1" descr="ÂNIA REGINAças Balancetes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ÂNIA REGINAças Balancetes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</w:tcBorders>
        </w:tcPr>
        <w:p w14:paraId="0B272469" w14:textId="77777777" w:rsidR="00490A6C" w:rsidRDefault="00490A6C">
          <w:pPr>
            <w:jc w:val="center"/>
            <w:rPr>
              <w:b/>
              <w:sz w:val="26"/>
            </w:rPr>
          </w:pPr>
        </w:p>
        <w:p w14:paraId="77AC73E2" w14:textId="77777777" w:rsidR="00490A6C" w:rsidRDefault="00490A6C">
          <w:pPr>
            <w:jc w:val="center"/>
            <w:rPr>
              <w:rFonts w:ascii="Garamond" w:hAnsi="Garamond"/>
              <w:b/>
              <w:sz w:val="26"/>
            </w:rPr>
          </w:pPr>
          <w:r>
            <w:rPr>
              <w:rFonts w:ascii="Garamond" w:hAnsi="Garamond"/>
              <w:b/>
              <w:sz w:val="26"/>
            </w:rPr>
            <w:t>PREFEITURA MUNICIPAL DE TRÊS LAGOAS</w:t>
          </w:r>
        </w:p>
        <w:p w14:paraId="2DE69798" w14:textId="77777777" w:rsidR="00490A6C" w:rsidRDefault="00490A6C">
          <w:pPr>
            <w:jc w:val="center"/>
            <w:rPr>
              <w:b/>
              <w:sz w:val="26"/>
            </w:rPr>
          </w:pPr>
          <w:r>
            <w:rPr>
              <w:rFonts w:ascii="Garamond" w:hAnsi="Garamond"/>
              <w:b/>
              <w:sz w:val="26"/>
            </w:rPr>
            <w:t>ESTADO DE MATO GROSSO DO SUL</w:t>
          </w:r>
        </w:p>
      </w:tc>
    </w:tr>
  </w:tbl>
  <w:p w14:paraId="2ED33B20" w14:textId="77777777" w:rsidR="00490A6C" w:rsidRPr="00160B6C" w:rsidRDefault="00490A6C">
    <w:pPr>
      <w:pStyle w:val="Cabealh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266"/>
    <w:multiLevelType w:val="hybridMultilevel"/>
    <w:tmpl w:val="5A8E78FE"/>
    <w:lvl w:ilvl="0" w:tplc="3E523144">
      <w:start w:val="1"/>
      <w:numFmt w:val="upperRoman"/>
      <w:lvlText w:val="%1-"/>
      <w:lvlJc w:val="left"/>
      <w:pPr>
        <w:ind w:left="21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303FE"/>
    <w:multiLevelType w:val="hybridMultilevel"/>
    <w:tmpl w:val="5A8E78FE"/>
    <w:lvl w:ilvl="0" w:tplc="3E523144">
      <w:start w:val="1"/>
      <w:numFmt w:val="upperRoman"/>
      <w:lvlText w:val="%1-"/>
      <w:lvlJc w:val="left"/>
      <w:pPr>
        <w:ind w:left="21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273067"/>
    <w:multiLevelType w:val="hybridMultilevel"/>
    <w:tmpl w:val="3A740102"/>
    <w:lvl w:ilvl="0" w:tplc="C8003B3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6788100F"/>
    <w:multiLevelType w:val="hybridMultilevel"/>
    <w:tmpl w:val="5A8E78FE"/>
    <w:lvl w:ilvl="0" w:tplc="3E523144">
      <w:start w:val="1"/>
      <w:numFmt w:val="upperRoman"/>
      <w:lvlText w:val="%1-"/>
      <w:lvlJc w:val="left"/>
      <w:pPr>
        <w:ind w:left="21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A9"/>
    <w:rsid w:val="00156D10"/>
    <w:rsid w:val="001939FB"/>
    <w:rsid w:val="0022307C"/>
    <w:rsid w:val="00391E0E"/>
    <w:rsid w:val="00490A6C"/>
    <w:rsid w:val="00525610"/>
    <w:rsid w:val="00925D2D"/>
    <w:rsid w:val="00963F9F"/>
    <w:rsid w:val="009E5F7A"/>
    <w:rsid w:val="009F7D30"/>
    <w:rsid w:val="00A9032C"/>
    <w:rsid w:val="00AE170E"/>
    <w:rsid w:val="00B9073C"/>
    <w:rsid w:val="00BD09E4"/>
    <w:rsid w:val="00BD7EC5"/>
    <w:rsid w:val="00C15B46"/>
    <w:rsid w:val="00D17513"/>
    <w:rsid w:val="00D46952"/>
    <w:rsid w:val="00E27089"/>
    <w:rsid w:val="00EA32A9"/>
    <w:rsid w:val="00F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DBF6"/>
  <w15:docId w15:val="{CDF3F6B2-DFB7-4B7A-BBAE-4DCCFD3B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A32A9"/>
    <w:pPr>
      <w:ind w:left="3900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2A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EA32A9"/>
    <w:pPr>
      <w:ind w:left="-567" w:right="-518" w:firstLine="1092"/>
      <w:jc w:val="both"/>
    </w:pPr>
    <w:rPr>
      <w:sz w:val="24"/>
    </w:rPr>
  </w:style>
  <w:style w:type="paragraph" w:styleId="Cabealho">
    <w:name w:val="header"/>
    <w:basedOn w:val="Normal"/>
    <w:link w:val="CabealhoChar"/>
    <w:rsid w:val="00EA32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32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32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32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2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Gomes Silveira</dc:creator>
  <cp:lastModifiedBy>Anderson Jose Carlos</cp:lastModifiedBy>
  <cp:revision>4</cp:revision>
  <dcterms:created xsi:type="dcterms:W3CDTF">2015-11-19T15:43:00Z</dcterms:created>
  <dcterms:modified xsi:type="dcterms:W3CDTF">2022-01-10T12:18:00Z</dcterms:modified>
</cp:coreProperties>
</file>